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736" w14:textId="77777777" w:rsidR="00EB26B8" w:rsidRPr="00EB26B8" w:rsidRDefault="00EB26B8" w:rsidP="00EB26B8">
      <w:pPr>
        <w:pStyle w:val="af0"/>
        <w:rPr>
          <w:rFonts w:eastAsiaTheme="minorEastAsia"/>
        </w:rPr>
      </w:pPr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5C09062D" w14:textId="77777777" w:rsidR="00EB26B8" w:rsidRPr="006A4CA0" w:rsidRDefault="00EB26B8" w:rsidP="006A4CA0">
      <w:pPr>
        <w:ind w:firstLine="420"/>
        <w:rPr>
          <w:rFonts w:eastAsiaTheme="minorEastAsia"/>
        </w:rPr>
      </w:pPr>
    </w:p>
    <w:p w14:paraId="4034B1E3" w14:textId="77777777" w:rsidR="00C948C9" w:rsidRPr="009463C7" w:rsidRDefault="00C948C9" w:rsidP="00EB26B8">
      <w:pPr>
        <w:ind w:firstLine="440"/>
        <w:rPr>
          <w:rFonts w:asciiTheme="minorHAnsi" w:hAnsiTheme="minorHAnsi" w:cstheme="minorHAnsi"/>
          <w:sz w:val="22"/>
          <w:szCs w:val="22"/>
        </w:rPr>
      </w:pPr>
      <w:r w:rsidRPr="009463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8A9791" wp14:editId="599BDB55">
            <wp:extent cx="4305300" cy="23145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02B952" w14:textId="339E8ADF" w:rsidR="00EB26B8" w:rsidRPr="00567040" w:rsidRDefault="006A4CA0" w:rsidP="006A4CA0">
      <w:pPr>
        <w:pStyle w:val="ae"/>
      </w:pPr>
      <w:r w:rsidRPr="006A4CA0">
        <w:rPr>
          <w:rFonts w:hint="eastAsia"/>
        </w:rPr>
        <w:t>S</w:t>
      </w:r>
      <w:r w:rsidRPr="006A4CA0">
        <w:t>upplementary Fig</w:t>
      </w:r>
      <w:r w:rsidR="00691BEC">
        <w:t>.</w:t>
      </w:r>
      <w:r w:rsidRPr="006A4CA0">
        <w:t xml:space="preserve"> 1. The distribution of average pain intensity (0–10 Numeric rating scale) during the past month for the two groups, DD+ and DD−.</w:t>
      </w:r>
      <w:r w:rsidR="00567040">
        <w:rPr>
          <w:rFonts w:hint="eastAsia"/>
        </w:rPr>
        <w:t xml:space="preserve"> </w:t>
      </w:r>
      <w:r w:rsidR="00C948C9" w:rsidRPr="00597ACA">
        <w:rPr>
          <w:b w:val="0"/>
          <w:bCs w:val="0"/>
        </w:rPr>
        <w:t>Missing data; DD</w:t>
      </w:r>
      <w:r w:rsidR="003E5517" w:rsidRPr="00597ACA">
        <w:rPr>
          <w:b w:val="0"/>
          <w:bCs w:val="0"/>
        </w:rPr>
        <w:t>−</w:t>
      </w:r>
      <w:r w:rsidR="00C948C9" w:rsidRPr="00597ACA">
        <w:rPr>
          <w:b w:val="0"/>
          <w:bCs w:val="0"/>
        </w:rPr>
        <w:t xml:space="preserve"> n = 4, DD+ n = 6</w:t>
      </w:r>
      <w:r w:rsidR="003E5517" w:rsidRPr="00597ACA">
        <w:rPr>
          <w:b w:val="0"/>
          <w:bCs w:val="0"/>
        </w:rPr>
        <w:t>.</w:t>
      </w:r>
      <w:r w:rsidR="00567040">
        <w:rPr>
          <w:rFonts w:hint="eastAsia"/>
        </w:rPr>
        <w:t xml:space="preserve"> </w:t>
      </w:r>
      <w:r w:rsidR="00EB26B8" w:rsidRPr="00597ACA">
        <w:rPr>
          <w:b w:val="0"/>
          <w:bCs w:val="0"/>
        </w:rPr>
        <w:t>DD+: teeth with signs of dental disease; DD−: teeth without signs of dental disease. Data on tooth level.</w:t>
      </w:r>
    </w:p>
    <w:p w14:paraId="0669B707" w14:textId="77777777" w:rsidR="000E7BC3" w:rsidRPr="009463C7" w:rsidRDefault="000E7BC3" w:rsidP="0058130B">
      <w:pPr>
        <w:ind w:firstLine="420"/>
      </w:pPr>
    </w:p>
    <w:p w14:paraId="303F1E01" w14:textId="77777777" w:rsidR="00C948C9" w:rsidRPr="009463C7" w:rsidRDefault="00C948C9" w:rsidP="00EB26B8">
      <w:pPr>
        <w:ind w:firstLine="440"/>
        <w:rPr>
          <w:rFonts w:asciiTheme="minorHAnsi" w:hAnsiTheme="minorHAnsi" w:cstheme="minorHAnsi"/>
          <w:sz w:val="22"/>
          <w:szCs w:val="22"/>
        </w:rPr>
      </w:pPr>
      <w:r w:rsidRPr="009463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75C956" wp14:editId="13467D0A">
            <wp:extent cx="4333875" cy="273367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553CFF" w14:textId="4A1580D4" w:rsidR="000E7BC3" w:rsidRPr="0058130B" w:rsidRDefault="00C97DF8" w:rsidP="00C97DF8">
      <w:pPr>
        <w:pStyle w:val="ae"/>
      </w:pPr>
      <w:r w:rsidRPr="00D63DB8">
        <w:t>Supplementary Fig</w:t>
      </w:r>
      <w:r w:rsidR="00975A84">
        <w:t>.</w:t>
      </w:r>
      <w:r w:rsidRPr="00D63DB8">
        <w:t xml:space="preserve"> 2. The distribution of worst pain intensity (0–10 Numeric rating scale) during the past month for the two groups, DD+ and DD−.</w:t>
      </w:r>
      <w:r w:rsidR="0058130B">
        <w:rPr>
          <w:rFonts w:hint="eastAsia"/>
        </w:rPr>
        <w:t xml:space="preserve"> </w:t>
      </w:r>
      <w:r w:rsidR="00C948C9" w:rsidRPr="00C97DF8">
        <w:rPr>
          <w:b w:val="0"/>
          <w:bCs w:val="0"/>
        </w:rPr>
        <w:t>Missing data; DD</w:t>
      </w:r>
      <w:r w:rsidR="003E5517" w:rsidRPr="00C97DF8">
        <w:rPr>
          <w:b w:val="0"/>
          <w:bCs w:val="0"/>
        </w:rPr>
        <w:t>−</w:t>
      </w:r>
      <w:r w:rsidR="00C948C9" w:rsidRPr="00C97DF8">
        <w:rPr>
          <w:b w:val="0"/>
          <w:bCs w:val="0"/>
        </w:rPr>
        <w:t xml:space="preserve"> n = 4, DD+ n = 6</w:t>
      </w:r>
      <w:r w:rsidR="003E5517" w:rsidRPr="00C97DF8">
        <w:rPr>
          <w:b w:val="0"/>
          <w:bCs w:val="0"/>
        </w:rPr>
        <w:t>.</w:t>
      </w:r>
      <w:r w:rsidR="0058130B">
        <w:rPr>
          <w:rFonts w:hint="eastAsia"/>
        </w:rPr>
        <w:t xml:space="preserve"> </w:t>
      </w:r>
      <w:r w:rsidR="000E7BC3" w:rsidRPr="00C97DF8">
        <w:rPr>
          <w:b w:val="0"/>
          <w:bCs w:val="0"/>
        </w:rPr>
        <w:t>DD+: teeth with signs of dental disease; DD−: teeth without signs of dental disease. Data on tooth level.</w:t>
      </w:r>
    </w:p>
    <w:p w14:paraId="38E131CE" w14:textId="77777777" w:rsidR="00C948C9" w:rsidRPr="00EC62C6" w:rsidRDefault="00C948C9" w:rsidP="00240755">
      <w:pPr>
        <w:ind w:firstLine="420"/>
      </w:pPr>
    </w:p>
    <w:p w14:paraId="324085D4" w14:textId="52AD8AB3" w:rsidR="00C948C9" w:rsidRDefault="00764675" w:rsidP="000E7BC3">
      <w:pPr>
        <w:pStyle w:val="a3"/>
      </w:pPr>
      <w:r w:rsidRPr="00764675">
        <w:rPr>
          <w:rFonts w:eastAsiaTheme="minorEastAsia" w:hint="eastAsia"/>
        </w:rPr>
        <w:t>S</w:t>
      </w:r>
      <w:r w:rsidRPr="00764675">
        <w:rPr>
          <w:rFonts w:eastAsiaTheme="minorEastAsia"/>
        </w:rPr>
        <w:t>upplementary</w:t>
      </w:r>
      <w:r w:rsidRPr="00764675">
        <w:t xml:space="preserve"> Table </w:t>
      </w:r>
      <w:r w:rsidR="000E7BC3">
        <w:t>1</w:t>
      </w:r>
      <w:r w:rsidRPr="00764675">
        <w:t xml:space="preserve">. </w:t>
      </w:r>
      <w:r w:rsidRPr="00764675">
        <w:rPr>
          <w:lang w:val="en-GB"/>
        </w:rPr>
        <w:t xml:space="preserve">Pain descriptors for the two pain groups using the Short-Form McGill Pain Questionnaire (SF-MPQ). </w:t>
      </w:r>
      <w:r w:rsidRPr="00764675">
        <w:rPr>
          <w:lang w:eastAsia="en-US"/>
        </w:rPr>
        <w:t xml:space="preserve">All positive response alternatives “mild”, “moderate” and “severe” were combined and contrasted with the negative response “none”.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484"/>
      </w:tblGrid>
      <w:tr w:rsidR="00C948C9" w:rsidRPr="00764675" w14:paraId="0AEAE2E1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05ADAB9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85DAB3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 xml:space="preserve">DD+ </w:t>
            </w:r>
            <w:proofErr w:type="spellStart"/>
            <w:r w:rsidRPr="00764675">
              <w:rPr>
                <w:lang w:val="en-GB"/>
              </w:rPr>
              <w:t>group</w:t>
            </w:r>
            <w:r w:rsidRPr="00764675">
              <w:rPr>
                <w:vertAlign w:val="superscript"/>
                <w:lang w:val="en-GB"/>
              </w:rPr>
              <w:t>a</w:t>
            </w:r>
            <w:proofErr w:type="spellEnd"/>
          </w:p>
          <w:p w14:paraId="7223E9A7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n</w:t>
            </w:r>
            <w:r w:rsidRPr="00764675">
              <w:rPr>
                <w:i/>
                <w:lang w:val="en-GB"/>
              </w:rPr>
              <w:t xml:space="preserve"> </w:t>
            </w:r>
            <w:r w:rsidRPr="00764675">
              <w:rPr>
                <w:lang w:val="en-GB"/>
              </w:rPr>
              <w:t>= 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7A9B2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DD</w:t>
            </w:r>
            <w:r w:rsidR="00155A0D" w:rsidRPr="00EB26B8">
              <w:t>−</w:t>
            </w:r>
            <w:r w:rsidRPr="00764675">
              <w:rPr>
                <w:lang w:val="en-GB"/>
              </w:rPr>
              <w:t xml:space="preserve"> group                n = 23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4C5FF96" w14:textId="77777777" w:rsidR="00C948C9" w:rsidRPr="00764675" w:rsidRDefault="00155A0D" w:rsidP="00764675">
            <w:pPr>
              <w:ind w:firstLineChars="0" w:firstLine="0"/>
              <w:jc w:val="center"/>
              <w:rPr>
                <w:lang w:val="en-GB"/>
              </w:rPr>
            </w:pPr>
            <w:r>
              <w:rPr>
                <w:i/>
                <w:lang w:val="en-GB"/>
              </w:rPr>
              <w:t>p</w:t>
            </w:r>
          </w:p>
        </w:tc>
      </w:tr>
      <w:tr w:rsidR="00C948C9" w:rsidRPr="00764675" w14:paraId="0240E130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00E8CDB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lastRenderedPageBreak/>
              <w:t>Throbbing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3E9375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4 (14.8)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BF0E7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4 (17.4)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F45C26F" w14:textId="4C21E34A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1.0</w:t>
            </w:r>
            <w:r w:rsidR="008002E8" w:rsidRPr="00D63DB8">
              <w:rPr>
                <w:lang w:val="en-GB"/>
              </w:rPr>
              <w:t>0</w:t>
            </w:r>
            <w:r w:rsidR="003E2C2B" w:rsidRPr="00D63DB8">
              <w:rPr>
                <w:lang w:val="en-GB"/>
              </w:rPr>
              <w:t>0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316D6064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E0B9F25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Shooting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50477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0 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E938A6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2 (8.7)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2F160B" w14:textId="11D89992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0.2</w:t>
            </w:r>
            <w:r w:rsidR="009451B3" w:rsidRPr="00D63DB8">
              <w:rPr>
                <w:lang w:val="en-GB"/>
              </w:rPr>
              <w:t>07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4099E5E4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C179F3D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Stabbing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4C8DE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0 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DAC119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2 (8.7)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12E8466" w14:textId="7DC25BEA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0.2</w:t>
            </w:r>
            <w:r w:rsidR="009451B3" w:rsidRPr="00D63DB8">
              <w:rPr>
                <w:lang w:val="en-GB"/>
              </w:rPr>
              <w:t>07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0280D017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B153571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Sharp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B0132F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1 (3.7)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CB18A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1 (4.3)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593CF34" w14:textId="348492A1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1.0</w:t>
            </w:r>
            <w:r w:rsidR="008002E8" w:rsidRPr="00D63DB8">
              <w:rPr>
                <w:lang w:val="en-GB"/>
              </w:rPr>
              <w:t>0</w:t>
            </w:r>
            <w:r w:rsidR="003E2C2B" w:rsidRPr="00D63DB8">
              <w:rPr>
                <w:lang w:val="en-GB"/>
              </w:rPr>
              <w:t>0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4EDD551A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2BBBFCC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Cramping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9CCDB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0 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4AC93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1 (4.3)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8D5407" w14:textId="072A16C2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0.46</w:t>
            </w:r>
            <w:r w:rsidR="009451B3" w:rsidRPr="00D63DB8">
              <w:rPr>
                <w:lang w:val="en-GB"/>
              </w:rPr>
              <w:t>0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59A13060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C16A801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Gnawing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7F4DF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0 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9E5ED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0 (0)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BB6A9E9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-</w:t>
            </w:r>
          </w:p>
        </w:tc>
      </w:tr>
      <w:tr w:rsidR="00C948C9" w:rsidRPr="00764675" w14:paraId="6BAF4F90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7C9BFE6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Hot/Burning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D3990C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0 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32792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0 (0)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731C716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-</w:t>
            </w:r>
          </w:p>
        </w:tc>
      </w:tr>
      <w:tr w:rsidR="00C948C9" w:rsidRPr="00764675" w14:paraId="20AC2BE3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F8C2679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Aching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CBDCE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6 (21.4)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A7D79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10 (43.5)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BAC6BB0" w14:textId="77777777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0.091</w:t>
            </w:r>
            <w:r w:rsidRPr="00D63DB8">
              <w:rPr>
                <w:vertAlign w:val="superscript"/>
                <w:lang w:val="en-GB"/>
              </w:rPr>
              <w:t>c</w:t>
            </w:r>
          </w:p>
        </w:tc>
      </w:tr>
      <w:tr w:rsidR="00C948C9" w:rsidRPr="00764675" w14:paraId="08415D1F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81C5B24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Heavy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E125FB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1 (3.7)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AE6F9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4 (17.4)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FBC1A9" w14:textId="14FCAA03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0.1</w:t>
            </w:r>
            <w:r w:rsidR="009451B3" w:rsidRPr="00D63DB8">
              <w:rPr>
                <w:lang w:val="en-GB"/>
              </w:rPr>
              <w:t>67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69C39AF9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E9E10E1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Tender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FA5E6F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13 (48.1)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581DF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14 (60.9)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540EAC" w14:textId="15174210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0.36</w:t>
            </w:r>
            <w:r w:rsidR="009451B3" w:rsidRPr="00D63DB8">
              <w:rPr>
                <w:lang w:val="en-GB"/>
              </w:rPr>
              <w:t>8</w:t>
            </w:r>
            <w:r w:rsidRPr="00D63DB8">
              <w:rPr>
                <w:vertAlign w:val="superscript"/>
                <w:lang w:val="en-GB"/>
              </w:rPr>
              <w:t>c</w:t>
            </w:r>
          </w:p>
        </w:tc>
      </w:tr>
      <w:tr w:rsidR="00C948C9" w:rsidRPr="00764675" w14:paraId="470D4EFE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01D2F08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Splitting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A200F3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5 (18.5)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0B4936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2 (8.7)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047BC8" w14:textId="4A1E6BC0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0.43</w:t>
            </w:r>
            <w:r w:rsidR="009451B3" w:rsidRPr="00D63DB8">
              <w:rPr>
                <w:lang w:val="en-GB"/>
              </w:rPr>
              <w:t>0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1831EA27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49C4DF9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Tiring/Exhausting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84024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2 (7.4)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19A7E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0 (0)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6409F74" w14:textId="586B3C28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0.49</w:t>
            </w:r>
            <w:r w:rsidR="009451B3" w:rsidRPr="00D63DB8">
              <w:rPr>
                <w:lang w:val="en-GB"/>
              </w:rPr>
              <w:t>3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6572AF62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DF098CF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Sickening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231159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0 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5D3622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0 (0)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F29609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-</w:t>
            </w:r>
          </w:p>
        </w:tc>
      </w:tr>
      <w:tr w:rsidR="00C948C9" w:rsidRPr="00764675" w14:paraId="5B022CBB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BBF33D1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Fearful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C45F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1 (3.7)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015CA2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0 (0)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14B90E3" w14:textId="256F35DD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1.0</w:t>
            </w:r>
            <w:r w:rsidR="008002E8" w:rsidRPr="00D63DB8">
              <w:rPr>
                <w:lang w:val="en-GB"/>
              </w:rPr>
              <w:t>0</w:t>
            </w:r>
            <w:r w:rsidR="003E2C2B" w:rsidRPr="00D63DB8">
              <w:rPr>
                <w:lang w:val="en-GB"/>
              </w:rPr>
              <w:t>0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  <w:tr w:rsidR="00C948C9" w:rsidRPr="00764675" w14:paraId="0F057E0E" w14:textId="77777777" w:rsidTr="00764675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D7ADAB8" w14:textId="77777777" w:rsidR="00C948C9" w:rsidRPr="00764675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764675">
              <w:rPr>
                <w:lang w:val="en-GB"/>
              </w:rPr>
              <w:t>Punishing/Cruel n 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25CE69" w14:textId="77777777" w:rsidR="00C948C9" w:rsidRPr="00764675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764675">
              <w:rPr>
                <w:lang w:val="en-GB"/>
              </w:rPr>
              <w:t>1 (3.7)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C7EDD" w14:textId="77777777" w:rsidR="00C948C9" w:rsidRPr="00D63DB8" w:rsidRDefault="00C948C9" w:rsidP="00764675">
            <w:pPr>
              <w:ind w:firstLineChars="0" w:firstLine="0"/>
              <w:jc w:val="center"/>
              <w:rPr>
                <w:lang w:val="en-GB"/>
              </w:rPr>
            </w:pPr>
            <w:r w:rsidRPr="00D63DB8">
              <w:rPr>
                <w:lang w:val="en-GB"/>
              </w:rPr>
              <w:t>0 (0)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4BD3B5" w14:textId="24059000" w:rsidR="00C948C9" w:rsidRPr="00D63DB8" w:rsidRDefault="00C948C9" w:rsidP="00764675">
            <w:pPr>
              <w:ind w:firstLineChars="0" w:firstLine="0"/>
              <w:jc w:val="center"/>
              <w:rPr>
                <w:vertAlign w:val="superscript"/>
                <w:lang w:val="en-GB"/>
              </w:rPr>
            </w:pPr>
            <w:r w:rsidRPr="00D63DB8">
              <w:rPr>
                <w:lang w:val="en-GB"/>
              </w:rPr>
              <w:t>1.0</w:t>
            </w:r>
            <w:r w:rsidR="008002E8" w:rsidRPr="00D63DB8">
              <w:rPr>
                <w:lang w:val="en-GB"/>
              </w:rPr>
              <w:t>0</w:t>
            </w:r>
            <w:r w:rsidR="003E2C2B" w:rsidRPr="00D63DB8">
              <w:rPr>
                <w:lang w:val="en-GB"/>
              </w:rPr>
              <w:t>0</w:t>
            </w:r>
            <w:r w:rsidRPr="00D63DB8">
              <w:rPr>
                <w:vertAlign w:val="superscript"/>
                <w:lang w:val="en-GB"/>
              </w:rPr>
              <w:t>b</w:t>
            </w:r>
          </w:p>
        </w:tc>
      </w:tr>
    </w:tbl>
    <w:p w14:paraId="60C19483" w14:textId="77777777" w:rsidR="00C948C9" w:rsidRDefault="00C948C9" w:rsidP="00F359C0">
      <w:pPr>
        <w:pStyle w:val="a4"/>
      </w:pPr>
      <w:r w:rsidRPr="009463C7">
        <w:rPr>
          <w:vertAlign w:val="superscript"/>
          <w:lang w:val="en-GB"/>
        </w:rPr>
        <w:t>a</w:t>
      </w:r>
      <w:r w:rsidR="00155A0D">
        <w:rPr>
          <w:lang w:val="en-GB"/>
        </w:rPr>
        <w:t>:</w:t>
      </w:r>
      <w:r w:rsidRPr="009463C7">
        <w:rPr>
          <w:vertAlign w:val="superscript"/>
          <w:lang w:val="en-GB"/>
        </w:rPr>
        <w:t xml:space="preserve"> </w:t>
      </w:r>
      <w:r w:rsidRPr="009463C7">
        <w:rPr>
          <w:lang w:val="en-GB"/>
        </w:rPr>
        <w:t>Missing data n</w:t>
      </w:r>
      <w:r w:rsidRPr="009463C7">
        <w:rPr>
          <w:i/>
          <w:lang w:val="en-GB"/>
        </w:rPr>
        <w:t xml:space="preserve"> </w:t>
      </w:r>
      <w:r w:rsidRPr="009463C7">
        <w:rPr>
          <w:lang w:val="en-GB"/>
        </w:rPr>
        <w:t>= 3</w:t>
      </w:r>
      <w:r w:rsidR="00155A0D">
        <w:rPr>
          <w:vertAlign w:val="superscript"/>
          <w:lang w:val="en-GB"/>
        </w:rPr>
        <w:t>;</w:t>
      </w:r>
      <w:r w:rsidR="00155A0D">
        <w:rPr>
          <w:lang w:val="en-GB"/>
        </w:rPr>
        <w:t xml:space="preserve"> </w:t>
      </w:r>
      <w:r w:rsidRPr="009463C7">
        <w:rPr>
          <w:vertAlign w:val="superscript"/>
          <w:lang w:val="en-GB"/>
        </w:rPr>
        <w:t>b</w:t>
      </w:r>
      <w:r w:rsidR="00155A0D">
        <w:rPr>
          <w:lang w:val="en-GB"/>
        </w:rPr>
        <w:t>:</w:t>
      </w:r>
      <w:r w:rsidRPr="009463C7">
        <w:rPr>
          <w:lang w:val="en-GB"/>
        </w:rPr>
        <w:t xml:space="preserve"> Fisher´s exact test</w:t>
      </w:r>
      <w:r w:rsidR="00155A0D">
        <w:rPr>
          <w:vertAlign w:val="superscript"/>
          <w:lang w:val="en-GB"/>
        </w:rPr>
        <w:t>;</w:t>
      </w:r>
      <w:r w:rsidR="00155A0D">
        <w:rPr>
          <w:lang w:val="en-GB"/>
        </w:rPr>
        <w:t xml:space="preserve"> </w:t>
      </w:r>
      <w:r w:rsidRPr="009463C7">
        <w:rPr>
          <w:vertAlign w:val="superscript"/>
          <w:lang w:val="en-GB"/>
        </w:rPr>
        <w:t>c</w:t>
      </w:r>
      <w:r w:rsidR="00155A0D">
        <w:rPr>
          <w:lang w:val="en-GB"/>
        </w:rPr>
        <w:t>:</w:t>
      </w:r>
      <w:r w:rsidRPr="009463C7">
        <w:rPr>
          <w:lang w:val="en-GB"/>
        </w:rPr>
        <w:t xml:space="preserve"> </w:t>
      </w:r>
      <w:proofErr w:type="spellStart"/>
      <w:r w:rsidRPr="009463C7">
        <w:rPr>
          <w:lang w:val="en-GB"/>
        </w:rPr>
        <w:t>Pearsons</w:t>
      </w:r>
      <w:proofErr w:type="spellEnd"/>
      <w:r w:rsidRPr="009463C7">
        <w:rPr>
          <w:lang w:val="en-GB"/>
        </w:rPr>
        <w:t xml:space="preserve"> chi-square test</w:t>
      </w:r>
      <w:r w:rsidR="00155A0D">
        <w:rPr>
          <w:lang w:val="en-GB"/>
        </w:rPr>
        <w:t>.</w:t>
      </w:r>
    </w:p>
    <w:p w14:paraId="7D6B439F" w14:textId="77777777" w:rsidR="00C948C9" w:rsidRDefault="00155A0D" w:rsidP="00F359C0">
      <w:pPr>
        <w:pStyle w:val="a4"/>
        <w:rPr>
          <w:rFonts w:eastAsiaTheme="minorEastAsia"/>
        </w:rPr>
      </w:pPr>
      <w:r w:rsidRPr="00764675">
        <w:t>DD+: teeth with signs of dental disease; DD</w:t>
      </w:r>
      <w:r w:rsidRPr="00EB26B8">
        <w:t>−</w:t>
      </w:r>
      <w:r w:rsidRPr="00764675">
        <w:t>: teeth without signs of dental disease.</w:t>
      </w:r>
    </w:p>
    <w:p w14:paraId="170E2965" w14:textId="77777777" w:rsidR="00764675" w:rsidRDefault="00764675" w:rsidP="00240755">
      <w:pPr>
        <w:ind w:firstLine="420"/>
        <w:rPr>
          <w:rFonts w:eastAsiaTheme="minorEastAsia"/>
        </w:rPr>
      </w:pPr>
    </w:p>
    <w:p w14:paraId="1556BA45" w14:textId="77777777" w:rsidR="00155A0D" w:rsidRDefault="00155A0D" w:rsidP="00240755">
      <w:pPr>
        <w:ind w:firstLine="420"/>
        <w:rPr>
          <w:rFonts w:eastAsiaTheme="minorEastAsia"/>
        </w:rPr>
      </w:pPr>
    </w:p>
    <w:p w14:paraId="3B34B3D8" w14:textId="252EC4D0" w:rsidR="00155A0D" w:rsidRPr="00764675" w:rsidRDefault="00155A0D" w:rsidP="000E7BC3">
      <w:pPr>
        <w:pStyle w:val="a3"/>
        <w:rPr>
          <w:rFonts w:eastAsiaTheme="minorEastAsia"/>
        </w:rPr>
      </w:pPr>
      <w:r w:rsidRPr="00764675">
        <w:rPr>
          <w:rFonts w:eastAsiaTheme="minorEastAsia" w:hint="eastAsia"/>
        </w:rPr>
        <w:t>S</w:t>
      </w:r>
      <w:r w:rsidRPr="00764675">
        <w:rPr>
          <w:rFonts w:eastAsiaTheme="minorEastAsia"/>
        </w:rPr>
        <w:t>upplementary</w:t>
      </w:r>
      <w:r w:rsidRPr="00764675">
        <w:t xml:space="preserve"> Table</w:t>
      </w:r>
      <w:r>
        <w:t xml:space="preserve"> </w:t>
      </w:r>
      <w:r w:rsidR="000E7BC3">
        <w:t>2</w:t>
      </w:r>
      <w:r>
        <w:t xml:space="preserve">. </w:t>
      </w:r>
      <w:r w:rsidR="00B04D68" w:rsidRPr="00155A0D">
        <w:rPr>
          <w:lang w:val="en-GB"/>
        </w:rPr>
        <w:t xml:space="preserve">Multivariate analysis </w:t>
      </w:r>
      <w:r w:rsidR="00B04D68" w:rsidRPr="00155A0D">
        <w:rPr>
          <w:bCs/>
          <w:lang w:val="en-GB"/>
        </w:rPr>
        <w:t>(Generalized Estimating Equation, GEE)</w:t>
      </w:r>
      <w:r w:rsidR="00B04D68" w:rsidRPr="00155A0D">
        <w:rPr>
          <w:lang w:val="en-GB"/>
        </w:rPr>
        <w:t xml:space="preserve"> </w:t>
      </w:r>
      <w:r w:rsidR="00B04D68" w:rsidRPr="00155A0D">
        <w:rPr>
          <w:bCs/>
          <w:lang w:val="en-GB"/>
        </w:rPr>
        <w:t xml:space="preserve">to reveal a potential clustering effect by the individual on the association </w:t>
      </w:r>
      <w:r w:rsidR="00B04D68" w:rsidRPr="00155A0D">
        <w:rPr>
          <w:lang w:val="en-GB"/>
        </w:rPr>
        <w:t>between pain in a root-filled tooth (dependent variable) and patient characteristics (independent variables) in individuals contributing &gt;1 root-filled painful tooth.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319"/>
        <w:gridCol w:w="1795"/>
        <w:gridCol w:w="1218"/>
      </w:tblGrid>
      <w:tr w:rsidR="00B04D68" w:rsidRPr="00155A0D" w14:paraId="75BC3D97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FE449F2" w14:textId="77777777" w:rsidR="00C948C9" w:rsidRPr="00155A0D" w:rsidRDefault="00C948C9" w:rsidP="00B04D68">
            <w:pPr>
              <w:ind w:firstLineChars="0" w:firstLine="0"/>
              <w:jc w:val="left"/>
              <w:rPr>
                <w:color w:val="000000" w:themeColor="text1"/>
                <w:lang w:val="en-GB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3F5B902" w14:textId="6A599178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vertAlign w:val="superscript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OR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4C75161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95% CI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D89ACF0" w14:textId="77777777" w:rsidR="00C948C9" w:rsidRPr="00155A0D" w:rsidRDefault="00B04D68" w:rsidP="00155A0D">
            <w:pPr>
              <w:ind w:firstLineChars="0" w:firstLine="0"/>
              <w:jc w:val="center"/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p</w:t>
            </w:r>
          </w:p>
        </w:tc>
      </w:tr>
      <w:tr w:rsidR="00B04D68" w:rsidRPr="00155A0D" w14:paraId="04B891C3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193B1DB" w14:textId="77777777" w:rsidR="00C948C9" w:rsidRPr="00155A0D" w:rsidRDefault="00C948C9" w:rsidP="00B04D68">
            <w:pPr>
              <w:ind w:firstLineChars="0" w:firstLine="0"/>
              <w:jc w:val="left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Tenderness to percussion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A1AFCE5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1.84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864AAF7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0.53–6.39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8FFB465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0.33</w:t>
            </w:r>
          </w:p>
        </w:tc>
      </w:tr>
      <w:tr w:rsidR="00B04D68" w:rsidRPr="00155A0D" w14:paraId="15D2E872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7BC9E1D" w14:textId="612E270E" w:rsidR="00C948C9" w:rsidRPr="00155A0D" w:rsidRDefault="00C948C9" w:rsidP="00B04D68">
            <w:pPr>
              <w:ind w:firstLineChars="0" w:firstLine="0"/>
              <w:jc w:val="left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Positive answer to 3Q/TMD Q1 and/or Q2</w:t>
            </w:r>
            <w:r w:rsidR="00CD54D0">
              <w:rPr>
                <w:color w:val="000000" w:themeColor="text1"/>
                <w:vertAlign w:val="superscript"/>
                <w:lang w:val="en-GB"/>
              </w:rPr>
              <w:t>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A0A81D2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0.80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0233379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0.21–3.07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7A8F29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0.75</w:t>
            </w:r>
          </w:p>
        </w:tc>
      </w:tr>
      <w:tr w:rsidR="00B04D68" w:rsidRPr="00155A0D" w14:paraId="736B67A6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72C1B01" w14:textId="1237A481" w:rsidR="00C948C9" w:rsidRPr="00155A0D" w:rsidRDefault="00C948C9" w:rsidP="00B04D68">
            <w:pPr>
              <w:ind w:firstLineChars="0" w:firstLine="0"/>
              <w:jc w:val="left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Chronic pains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214DB0A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1.56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523FB22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0.43–5.68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065FB6D" w14:textId="77777777" w:rsidR="00C948C9" w:rsidRPr="00155A0D" w:rsidRDefault="00C948C9" w:rsidP="00155A0D">
            <w:pPr>
              <w:ind w:firstLineChars="0" w:firstLine="0"/>
              <w:jc w:val="center"/>
              <w:rPr>
                <w:color w:val="000000" w:themeColor="text1"/>
                <w:lang w:val="en-GB"/>
              </w:rPr>
            </w:pPr>
            <w:r w:rsidRPr="00155A0D">
              <w:rPr>
                <w:color w:val="000000" w:themeColor="text1"/>
                <w:lang w:val="en-GB"/>
              </w:rPr>
              <w:t>0.50</w:t>
            </w:r>
          </w:p>
        </w:tc>
      </w:tr>
      <w:tr w:rsidR="00B04D68" w:rsidRPr="00155A0D" w14:paraId="6BF18247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A745073" w14:textId="77777777" w:rsidR="00C948C9" w:rsidRPr="00155A0D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155A0D">
              <w:rPr>
                <w:lang w:val="en-GB"/>
              </w:rPr>
              <w:t>Sex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B3F4370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50AFCAD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18C3C49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</w:p>
        </w:tc>
      </w:tr>
      <w:tr w:rsidR="00B04D68" w:rsidRPr="00155A0D" w14:paraId="00880D7A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B1FBBC1" w14:textId="77777777" w:rsidR="00C948C9" w:rsidRPr="00155A0D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155A0D">
              <w:rPr>
                <w:lang w:val="en-GB"/>
              </w:rPr>
              <w:t>Male (reference)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B72AC8F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  <w:r w:rsidRPr="00155A0D">
              <w:rPr>
                <w:lang w:val="en-GB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952D4CB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9BA70D8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</w:p>
        </w:tc>
      </w:tr>
      <w:tr w:rsidR="00B04D68" w:rsidRPr="00155A0D" w14:paraId="41983644" w14:textId="77777777" w:rsidTr="00B04D68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E79B04C" w14:textId="48BC3880" w:rsidR="00C948C9" w:rsidRPr="00155A0D" w:rsidRDefault="00C948C9" w:rsidP="00B04D68">
            <w:pPr>
              <w:ind w:firstLineChars="0" w:firstLine="0"/>
              <w:jc w:val="left"/>
              <w:rPr>
                <w:lang w:val="en-GB"/>
              </w:rPr>
            </w:pPr>
            <w:r w:rsidRPr="00155A0D">
              <w:rPr>
                <w:lang w:val="en-GB"/>
              </w:rPr>
              <w:t>Female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D6D4F8B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  <w:r w:rsidRPr="00155A0D">
              <w:rPr>
                <w:lang w:val="en-GB"/>
              </w:rPr>
              <w:t>0.89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5915726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  <w:r w:rsidRPr="00155A0D">
              <w:rPr>
                <w:lang w:val="en-GB"/>
              </w:rPr>
              <w:t>0.24–3.25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3C90381" w14:textId="77777777" w:rsidR="00C948C9" w:rsidRPr="00155A0D" w:rsidRDefault="00C948C9" w:rsidP="00155A0D">
            <w:pPr>
              <w:ind w:firstLineChars="0" w:firstLine="0"/>
              <w:jc w:val="center"/>
              <w:rPr>
                <w:lang w:val="en-GB"/>
              </w:rPr>
            </w:pPr>
            <w:r w:rsidRPr="00155A0D">
              <w:rPr>
                <w:lang w:val="en-GB"/>
              </w:rPr>
              <w:t>0.86</w:t>
            </w:r>
          </w:p>
        </w:tc>
      </w:tr>
    </w:tbl>
    <w:p w14:paraId="0766B6B5" w14:textId="78C2A3A9" w:rsidR="00C948C9" w:rsidRDefault="00C948C9" w:rsidP="00F359C0">
      <w:pPr>
        <w:pStyle w:val="a4"/>
      </w:pPr>
      <w:r w:rsidRPr="00F5185D">
        <w:t>Missing data n = 1</w:t>
      </w:r>
      <w:r w:rsidR="00B04D68">
        <w:t>.</w:t>
      </w:r>
    </w:p>
    <w:p w14:paraId="022C2C36" w14:textId="3E1539BE" w:rsidR="008002E8" w:rsidRPr="008002E8" w:rsidRDefault="00CD54D0" w:rsidP="00F359C0">
      <w:pPr>
        <w:pStyle w:val="a4"/>
      </w:pPr>
      <w:r>
        <w:rPr>
          <w:vertAlign w:val="superscript"/>
        </w:rPr>
        <w:t>a</w:t>
      </w:r>
      <w:r w:rsidR="008002E8">
        <w:t>: Screening questions for TMD</w:t>
      </w:r>
      <w:r w:rsidR="00A90565">
        <w:t>.</w:t>
      </w:r>
    </w:p>
    <w:p w14:paraId="0A7BF5BB" w14:textId="77777777" w:rsidR="00C948C9" w:rsidRDefault="00B04D68" w:rsidP="00F359C0">
      <w:pPr>
        <w:pStyle w:val="a4"/>
      </w:pPr>
      <w:r w:rsidRPr="00155A0D">
        <w:rPr>
          <w:lang w:val="en-GB"/>
        </w:rPr>
        <w:t>Odds ratios (OR) and 95% confidence intervals (CI) for belonging to the DD+ group, with DD</w:t>
      </w:r>
      <w:r w:rsidRPr="00EB26B8">
        <w:t>−</w:t>
      </w:r>
      <w:r w:rsidRPr="00155A0D">
        <w:rPr>
          <w:lang w:val="en-GB"/>
        </w:rPr>
        <w:t xml:space="preserve"> group as the reference. </w:t>
      </w:r>
      <w:r>
        <w:rPr>
          <w:i/>
          <w:iCs/>
          <w:lang w:val="en-GB"/>
        </w:rPr>
        <w:t>p</w:t>
      </w:r>
      <w:r w:rsidRPr="00155A0D">
        <w:rPr>
          <w:lang w:val="en-GB"/>
        </w:rPr>
        <w:t xml:space="preserve"> &lt; 0.05 was considered statistically significant.</w:t>
      </w:r>
    </w:p>
    <w:p w14:paraId="508EAE58" w14:textId="77777777" w:rsidR="00C948C9" w:rsidRDefault="00C948C9" w:rsidP="00506021">
      <w:pPr>
        <w:ind w:firstLine="420"/>
      </w:pPr>
    </w:p>
    <w:p w14:paraId="0CC354A4" w14:textId="77777777" w:rsidR="00C948C9" w:rsidRDefault="00C948C9" w:rsidP="00506021">
      <w:pPr>
        <w:ind w:firstLine="420"/>
      </w:pPr>
    </w:p>
    <w:p w14:paraId="3C92D5EB" w14:textId="020D6044" w:rsidR="00C948C9" w:rsidRDefault="000E63BF" w:rsidP="000E7BC3">
      <w:pPr>
        <w:pStyle w:val="a3"/>
      </w:pPr>
      <w:r w:rsidRPr="00764675">
        <w:rPr>
          <w:rFonts w:eastAsiaTheme="minorEastAsia" w:hint="eastAsia"/>
        </w:rPr>
        <w:t>S</w:t>
      </w:r>
      <w:r w:rsidRPr="00764675">
        <w:rPr>
          <w:rFonts w:eastAsiaTheme="minorEastAsia"/>
        </w:rPr>
        <w:t>upplementary</w:t>
      </w:r>
      <w:r w:rsidRPr="00764675">
        <w:t xml:space="preserve"> Table</w:t>
      </w:r>
      <w:r>
        <w:t xml:space="preserve"> </w:t>
      </w:r>
      <w:r w:rsidR="000E7BC3">
        <w:t>3</w:t>
      </w:r>
      <w:r>
        <w:t xml:space="preserve">. </w:t>
      </w:r>
      <w:r w:rsidRPr="00B04D68">
        <w:t>Distribution of observer agreement for radiographic assessment of the painful teeth. Normal periapical condition and widened periodontal ligament space was merged into one group. If ≥2 observers agreed on presence of apical radiolucency the tooth was noted as having apical radiolucency.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126"/>
      </w:tblGrid>
      <w:tr w:rsidR="00C948C9" w:rsidRPr="00B04D68" w14:paraId="16719047" w14:textId="77777777" w:rsidTr="00B04D68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68257701" w14:textId="77777777" w:rsidR="00C948C9" w:rsidRPr="00B04D68" w:rsidRDefault="00C948C9" w:rsidP="000E63BF">
            <w:pPr>
              <w:ind w:firstLineChars="0" w:firstLine="0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534B04" w14:textId="77777777" w:rsidR="00C948C9" w:rsidRPr="00B04D68" w:rsidRDefault="00C948C9" w:rsidP="000E63BF">
            <w:pPr>
              <w:ind w:firstLineChars="0" w:firstLine="0"/>
              <w:jc w:val="center"/>
            </w:pPr>
            <w:r w:rsidRPr="00B04D68">
              <w:t>N</w:t>
            </w:r>
            <w:r w:rsidRPr="00B04D68">
              <w:rPr>
                <w:vertAlign w:val="superscript"/>
              </w:rPr>
              <w:t>a</w:t>
            </w:r>
            <w:r w:rsidRPr="00B04D68">
              <w:t xml:space="preserve"> (%)</w:t>
            </w:r>
          </w:p>
        </w:tc>
      </w:tr>
      <w:tr w:rsidR="00C948C9" w:rsidRPr="00B04D68" w14:paraId="3A52423B" w14:textId="77777777" w:rsidTr="00B04D68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1DB8B3A3" w14:textId="77777777" w:rsidR="00C948C9" w:rsidRPr="00B04D68" w:rsidRDefault="00C948C9" w:rsidP="000E63BF">
            <w:pPr>
              <w:ind w:firstLineChars="0" w:firstLine="0"/>
              <w:jc w:val="left"/>
            </w:pPr>
            <w:r w:rsidRPr="00B04D68">
              <w:t>All three observers agreed on presence of apical radiolucency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D02CC4" w14:textId="77777777" w:rsidR="00C948C9" w:rsidRPr="00B04D68" w:rsidRDefault="00C948C9" w:rsidP="000E63BF">
            <w:pPr>
              <w:ind w:firstLineChars="0" w:firstLine="0"/>
              <w:jc w:val="center"/>
            </w:pPr>
            <w:r w:rsidRPr="00B04D68">
              <w:t>13 (24.5)</w:t>
            </w:r>
          </w:p>
        </w:tc>
      </w:tr>
      <w:tr w:rsidR="00C948C9" w:rsidRPr="00B04D68" w14:paraId="33C10081" w14:textId="77777777" w:rsidTr="00B04D68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00C3A1E9" w14:textId="77777777" w:rsidR="00C948C9" w:rsidRPr="00B04D68" w:rsidRDefault="00C948C9" w:rsidP="000E63BF">
            <w:pPr>
              <w:ind w:firstLineChars="0" w:firstLine="0"/>
              <w:jc w:val="left"/>
            </w:pPr>
            <w:r w:rsidRPr="00B04D68">
              <w:t xml:space="preserve">Two observers: </w:t>
            </w:r>
            <w:r w:rsidR="000E63BF">
              <w:t>presence of apical radiolucency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271E44" w14:textId="77777777" w:rsidR="00C948C9" w:rsidRPr="00B04D68" w:rsidRDefault="00C948C9" w:rsidP="000E63BF">
            <w:pPr>
              <w:ind w:firstLineChars="0" w:firstLine="0"/>
              <w:jc w:val="center"/>
            </w:pPr>
            <w:r w:rsidRPr="00B04D68">
              <w:t>8 (15.1)</w:t>
            </w:r>
          </w:p>
        </w:tc>
      </w:tr>
      <w:tr w:rsidR="00C948C9" w:rsidRPr="00B04D68" w14:paraId="7049F4AA" w14:textId="77777777" w:rsidTr="00B04D68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0E3D262A" w14:textId="77777777" w:rsidR="00C948C9" w:rsidRPr="00B04D68" w:rsidRDefault="00C948C9" w:rsidP="000E63BF">
            <w:pPr>
              <w:ind w:firstLineChars="0" w:firstLine="0"/>
              <w:jc w:val="left"/>
            </w:pPr>
            <w:r w:rsidRPr="00B04D68">
              <w:t>One observer: presence of apical radiolucency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EDCFCE" w14:textId="77777777" w:rsidR="00C948C9" w:rsidRPr="00B04D68" w:rsidRDefault="00C948C9" w:rsidP="000E63BF">
            <w:pPr>
              <w:ind w:firstLineChars="0" w:firstLine="0"/>
              <w:jc w:val="center"/>
            </w:pPr>
            <w:r w:rsidRPr="00B04D68">
              <w:t>6 (11.3)</w:t>
            </w:r>
          </w:p>
        </w:tc>
      </w:tr>
      <w:tr w:rsidR="00C948C9" w:rsidRPr="00B04D68" w14:paraId="2F20560E" w14:textId="77777777" w:rsidTr="00B04D68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603C0E00" w14:textId="77777777" w:rsidR="00C948C9" w:rsidRPr="00B04D68" w:rsidRDefault="00C948C9" w:rsidP="000E63BF">
            <w:pPr>
              <w:ind w:firstLineChars="0" w:firstLine="0"/>
              <w:jc w:val="left"/>
            </w:pPr>
            <w:r w:rsidRPr="00B04D68">
              <w:t>All three observers agreed on</w:t>
            </w:r>
            <w:r w:rsidR="000E63BF">
              <w:t xml:space="preserve"> absence of apical radiolucency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F1F3BB" w14:textId="77777777" w:rsidR="00C948C9" w:rsidRPr="00B04D68" w:rsidRDefault="00C948C9" w:rsidP="000E63BF">
            <w:pPr>
              <w:ind w:firstLineChars="0" w:firstLine="0"/>
              <w:jc w:val="center"/>
            </w:pPr>
            <w:r w:rsidRPr="00B04D68">
              <w:t>26 (49.1)</w:t>
            </w:r>
          </w:p>
        </w:tc>
      </w:tr>
    </w:tbl>
    <w:p w14:paraId="06921A27" w14:textId="6DA7A114" w:rsidR="00C948C9" w:rsidRPr="00F5185D" w:rsidRDefault="00C948C9" w:rsidP="00F359C0">
      <w:pPr>
        <w:pStyle w:val="a4"/>
        <w:rPr>
          <w:b/>
          <w:i/>
        </w:rPr>
      </w:pPr>
      <w:r w:rsidRPr="000E63BF">
        <w:rPr>
          <w:vertAlign w:val="superscript"/>
        </w:rPr>
        <w:t>a</w:t>
      </w:r>
      <w:r w:rsidR="000E63BF">
        <w:t>:</w:t>
      </w:r>
      <w:r w:rsidRPr="00F5185D">
        <w:rPr>
          <w:b/>
        </w:rPr>
        <w:t xml:space="preserve"> </w:t>
      </w:r>
      <w:r w:rsidR="003D706C">
        <w:t>n = 53</w:t>
      </w:r>
      <w:r w:rsidR="000E63BF">
        <w:t>.</w:t>
      </w:r>
    </w:p>
    <w:p w14:paraId="2E01ED16" w14:textId="77777777" w:rsidR="00C948C9" w:rsidRPr="00E60FA0" w:rsidRDefault="00C948C9" w:rsidP="00506021">
      <w:pPr>
        <w:ind w:firstLine="420"/>
      </w:pPr>
    </w:p>
    <w:p w14:paraId="1AF13132" w14:textId="77777777" w:rsidR="00C948C9" w:rsidRDefault="00C948C9" w:rsidP="00506021">
      <w:pPr>
        <w:ind w:firstLine="420"/>
      </w:pPr>
    </w:p>
    <w:sectPr w:rsidR="00C948C9" w:rsidSect="00915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7FBE" w14:textId="77777777" w:rsidR="009159B5" w:rsidRDefault="009159B5" w:rsidP="00C948C9">
      <w:pPr>
        <w:ind w:firstLine="420"/>
      </w:pPr>
      <w:r>
        <w:separator/>
      </w:r>
    </w:p>
  </w:endnote>
  <w:endnote w:type="continuationSeparator" w:id="0">
    <w:p w14:paraId="68D75C26" w14:textId="77777777" w:rsidR="009159B5" w:rsidRDefault="009159B5" w:rsidP="00C948C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D6B9" w14:textId="77777777" w:rsidR="00C948C9" w:rsidRDefault="00C948C9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568048"/>
      <w:docPartObj>
        <w:docPartGallery w:val="Page Numbers (Bottom of Page)"/>
        <w:docPartUnique/>
      </w:docPartObj>
    </w:sdtPr>
    <w:sdtEndPr/>
    <w:sdtContent>
      <w:p w14:paraId="195DBF3A" w14:textId="77777777" w:rsidR="00C948C9" w:rsidRDefault="00C948C9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BF" w:rsidRPr="000E63BF">
          <w:rPr>
            <w:noProof/>
            <w:lang w:val="zh-CN"/>
          </w:rPr>
          <w:t>3</w:t>
        </w:r>
        <w:r>
          <w:fldChar w:fldCharType="end"/>
        </w:r>
      </w:p>
    </w:sdtContent>
  </w:sdt>
  <w:p w14:paraId="3C7DC48D" w14:textId="77777777" w:rsidR="00C948C9" w:rsidRDefault="00C948C9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454291"/>
      <w:docPartObj>
        <w:docPartGallery w:val="Page Numbers (Bottom of Page)"/>
        <w:docPartUnique/>
      </w:docPartObj>
    </w:sdtPr>
    <w:sdtEndPr/>
    <w:sdtContent>
      <w:p w14:paraId="19860D5C" w14:textId="77777777" w:rsidR="00C948C9" w:rsidRDefault="00C948C9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68" w:rsidRPr="00B04D68">
          <w:rPr>
            <w:noProof/>
            <w:lang w:val="zh-CN"/>
          </w:rPr>
          <w:t>1</w:t>
        </w:r>
        <w:r>
          <w:fldChar w:fldCharType="end"/>
        </w:r>
      </w:p>
    </w:sdtContent>
  </w:sdt>
  <w:p w14:paraId="46BB3EE4" w14:textId="77777777" w:rsidR="00C948C9" w:rsidRDefault="00C948C9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66FA" w14:textId="77777777" w:rsidR="009159B5" w:rsidRDefault="009159B5" w:rsidP="00C948C9">
      <w:pPr>
        <w:ind w:firstLine="420"/>
      </w:pPr>
      <w:r>
        <w:separator/>
      </w:r>
    </w:p>
  </w:footnote>
  <w:footnote w:type="continuationSeparator" w:id="0">
    <w:p w14:paraId="0B6E8942" w14:textId="77777777" w:rsidR="009159B5" w:rsidRDefault="009159B5" w:rsidP="00C948C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0861" w14:textId="77777777" w:rsidR="00C948C9" w:rsidRDefault="00C948C9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DE7D" w14:textId="77777777" w:rsidR="00C948C9" w:rsidRDefault="00C948C9" w:rsidP="00C948C9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A2C" w14:textId="77777777" w:rsidR="00C948C9" w:rsidRDefault="00C948C9" w:rsidP="00C948C9">
    <w:pPr>
      <w:pStyle w:val="af6"/>
      <w:pBdr>
        <w:bottom w:val="none" w:sz="0" w:space="0" w:color="auto"/>
      </w:pBdr>
      <w:ind w:firstLine="360"/>
    </w:pPr>
  </w:p>
  <w:p w14:paraId="4CFEF939" w14:textId="77777777" w:rsidR="00C948C9" w:rsidRDefault="00C948C9">
    <w:pPr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FA8C6EC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6D"/>
    <w:rsid w:val="000E63BF"/>
    <w:rsid w:val="000E7BC3"/>
    <w:rsid w:val="001374DA"/>
    <w:rsid w:val="00155A0D"/>
    <w:rsid w:val="00240755"/>
    <w:rsid w:val="00363650"/>
    <w:rsid w:val="003C1695"/>
    <w:rsid w:val="003D706C"/>
    <w:rsid w:val="003E2C2B"/>
    <w:rsid w:val="003E5517"/>
    <w:rsid w:val="003F3256"/>
    <w:rsid w:val="00506021"/>
    <w:rsid w:val="00550B39"/>
    <w:rsid w:val="00567040"/>
    <w:rsid w:val="0058130B"/>
    <w:rsid w:val="00597ACA"/>
    <w:rsid w:val="0062786D"/>
    <w:rsid w:val="0068411C"/>
    <w:rsid w:val="00691BEC"/>
    <w:rsid w:val="006A4CA0"/>
    <w:rsid w:val="00764675"/>
    <w:rsid w:val="008002E8"/>
    <w:rsid w:val="009159B5"/>
    <w:rsid w:val="009451B3"/>
    <w:rsid w:val="00975A84"/>
    <w:rsid w:val="00A90565"/>
    <w:rsid w:val="00B04D68"/>
    <w:rsid w:val="00B237DE"/>
    <w:rsid w:val="00C3172B"/>
    <w:rsid w:val="00C948C9"/>
    <w:rsid w:val="00C97DF8"/>
    <w:rsid w:val="00CD54D0"/>
    <w:rsid w:val="00D012FC"/>
    <w:rsid w:val="00D63DB8"/>
    <w:rsid w:val="00E026AA"/>
    <w:rsid w:val="00E379F7"/>
    <w:rsid w:val="00E43BD3"/>
    <w:rsid w:val="00EB119E"/>
    <w:rsid w:val="00EB26B8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131CE"/>
  <w15:chartTrackingRefBased/>
  <w15:docId w15:val="{C3C9EE24-9330-43E8-97FB-9C7538FD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B8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B26B8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B26B8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B26B8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B26B8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26B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26B8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B26B8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B26B8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6B8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EB26B8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EB26B8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EB26B8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EB26B8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EB26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EB26B8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EB26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EB26B8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EB26B8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0E7BC3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F359C0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EB26B8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EB26B8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EB26B8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EB26B8"/>
  </w:style>
  <w:style w:type="paragraph" w:customStyle="1" w:styleId="a9">
    <w:name w:val="机构信息"/>
    <w:basedOn w:val="a"/>
    <w:link w:val="aa"/>
    <w:autoRedefine/>
    <w:qFormat/>
    <w:rsid w:val="00EB26B8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EB26B8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EB26B8"/>
    <w:pPr>
      <w:ind w:firstLineChars="0" w:firstLine="0"/>
    </w:pPr>
  </w:style>
  <w:style w:type="paragraph" w:styleId="ac">
    <w:name w:val="Normal (Web)"/>
    <w:basedOn w:val="a"/>
    <w:uiPriority w:val="99"/>
    <w:unhideWhenUsed/>
    <w:rsid w:val="00EB26B8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EB26B8"/>
    <w:pPr>
      <w:ind w:firstLineChars="0" w:firstLine="0"/>
    </w:pPr>
  </w:style>
  <w:style w:type="paragraph" w:customStyle="1" w:styleId="ae">
    <w:name w:val="图注"/>
    <w:basedOn w:val="a4"/>
    <w:autoRedefine/>
    <w:qFormat/>
    <w:rsid w:val="006A4CA0"/>
    <w:rPr>
      <w:rFonts w:eastAsiaTheme="minorEastAsia"/>
      <w:b/>
      <w:bCs/>
    </w:rPr>
  </w:style>
  <w:style w:type="table" w:styleId="af">
    <w:name w:val="Table Grid"/>
    <w:basedOn w:val="a1"/>
    <w:uiPriority w:val="59"/>
    <w:qFormat/>
    <w:rsid w:val="00EB26B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EB26B8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EB26B8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EB26B8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EB26B8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EB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EB26B8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B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EB26B8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EB26B8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EB26B8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EB26B8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EB26B8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EB26B8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EB26B8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EB26B8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3E5517"/>
    <w:rPr>
      <w:sz w:val="21"/>
      <w:szCs w:val="21"/>
    </w:rPr>
  </w:style>
  <w:style w:type="paragraph" w:styleId="aff0">
    <w:name w:val="annotation text"/>
    <w:basedOn w:val="a"/>
    <w:link w:val="aff1"/>
    <w:uiPriority w:val="99"/>
    <w:unhideWhenUsed/>
    <w:rsid w:val="003E5517"/>
    <w:pPr>
      <w:jc w:val="left"/>
    </w:pPr>
  </w:style>
  <w:style w:type="character" w:customStyle="1" w:styleId="aff1">
    <w:name w:val="批注文字 字符"/>
    <w:basedOn w:val="a0"/>
    <w:link w:val="aff0"/>
    <w:uiPriority w:val="99"/>
    <w:rsid w:val="003E5517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5517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3E5517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3E5517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3E5517"/>
    <w:rPr>
      <w:rFonts w:ascii="Times New Roman" w:eastAsia="Times New Roman" w:hAnsi="Times New Roman" w:cs="Times New Roman"/>
      <w:sz w:val="18"/>
      <w:szCs w:val="18"/>
    </w:rPr>
  </w:style>
  <w:style w:type="paragraph" w:styleId="aff6">
    <w:name w:val="Revision"/>
    <w:hidden/>
    <w:uiPriority w:val="99"/>
    <w:semiHidden/>
    <w:rsid w:val="000E7BC3"/>
    <w:rPr>
      <w:rFonts w:ascii="Times New Roman" w:eastAsia="Times New Roman" w:hAnsi="Times New Roman" w:cs="Times New Roman"/>
      <w:szCs w:val="21"/>
    </w:rPr>
  </w:style>
  <w:style w:type="paragraph" w:styleId="aff7">
    <w:name w:val="caption"/>
    <w:basedOn w:val="a"/>
    <w:next w:val="a"/>
    <w:uiPriority w:val="35"/>
    <w:semiHidden/>
    <w:unhideWhenUsed/>
    <w:qFormat/>
    <w:rsid w:val="000E7BC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ero\FTVPub$\Verksamhetsutveckling\Odont%20Fo-enhet%20bba010\Gemensam%20forskning\Jakob%20och%20Sara\Arbetsfiler%20Pek2\220328%20Spridning%20av%20sm&#228;rtan%20i%20genomsnit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ero\FTVPub$\Verksamhetsutveckling\Odont%20Fo-enhet%20bba010\Gemensam%20forskning\Jakob%20och%20Sara\Arbetsfiler%20Pek2\220328%20Spridning%20av%20sm&#228;rtan%20som%20v&#228;r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Average</a:t>
            </a:r>
            <a:r>
              <a:rPr lang="sv-SE" baseline="0"/>
              <a:t> pain intensity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Sheet1!$C$15</c:f>
              <c:strCache>
                <c:ptCount val="1"/>
                <c:pt idx="0">
                  <c:v>DD-</c:v>
                </c:pt>
              </c:strCache>
            </c:strRef>
          </c:tx>
          <c:spPr>
            <a:pattFill prst="dkHorz">
              <a:fgClr>
                <a:sysClr val="windowText" lastClr="000000">
                  <a:lumMod val="65000"/>
                  <a:lumOff val="35000"/>
                </a:sys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Sheet1!$D$13:$K$13</c:f>
              <c:strCach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strCache>
            </c:strRef>
          </c:cat>
          <c:val>
            <c:numRef>
              <c:f>Sheet1!$D$15:$K$15</c:f>
              <c:numCache>
                <c:formatCode>###0</c:formatCode>
                <c:ptCount val="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5-4999-884D-CAAE72C8F8A3}"/>
            </c:ext>
          </c:extLst>
        </c:ser>
        <c:ser>
          <c:idx val="2"/>
          <c:order val="2"/>
          <c:tx>
            <c:strRef>
              <c:f>Sheet1!$C$16</c:f>
              <c:strCache>
                <c:ptCount val="1"/>
                <c:pt idx="0">
                  <c:v>DD+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Sheet1!$D$13:$K$13</c:f>
              <c:strCach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strCache>
            </c:strRef>
          </c:cat>
          <c:val>
            <c:numRef>
              <c:f>Sheet1!$D$16:$K$16</c:f>
              <c:numCache>
                <c:formatCode>###0</c:formatCode>
                <c:ptCount val="8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5-4999-884D-CAAE72C8F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571936"/>
        <c:axId val="5135637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Sheet1!$D$13:$K$13</c15:sqref>
                        </c15:formulaRef>
                      </c:ext>
                    </c:extLst>
                    <c:strCache>
                      <c:ptCount val="8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Sheet1!$D$14:$K$14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9B5-4999-884D-CAAE72C8F8A3}"/>
                  </c:ext>
                </c:extLst>
              </c15:ser>
            </c15:filteredBarSeries>
          </c:ext>
        </c:extLst>
      </c:barChart>
      <c:catAx>
        <c:axId val="51357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sz="1000" b="0" i="0" baseline="0">
                    <a:effectLst/>
                  </a:rPr>
                  <a:t>Pain ratings divided per group</a:t>
                </a:r>
                <a:endParaRPr lang="sv-SE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3563736"/>
        <c:crosses val="autoZero"/>
        <c:auto val="1"/>
        <c:lblAlgn val="ctr"/>
        <c:lblOffset val="100"/>
        <c:noMultiLvlLbl val="0"/>
      </c:catAx>
      <c:valAx>
        <c:axId val="51356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Pain</a:t>
                </a:r>
                <a:r>
                  <a:rPr lang="sv-SE" baseline="0"/>
                  <a:t> intensity 0</a:t>
                </a:r>
                <a:r>
                  <a:rPr lang="sv-SE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–10 NRS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357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 sz="1400" b="0" i="0" u="none" strike="noStrike" baseline="0">
                <a:effectLst/>
              </a:rPr>
              <a:t>Worst p</a:t>
            </a:r>
            <a:r>
              <a:rPr lang="sv-SE"/>
              <a:t>ain</a:t>
            </a:r>
            <a:r>
              <a:rPr lang="sv-SE" baseline="0"/>
              <a:t> intensity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DD-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Sheet1!$C$13:$K$13</c:f>
              <c:strCach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strCache>
            </c:strRef>
          </c:cat>
          <c:val>
            <c:numRef>
              <c:f>Sheet1!$C$14:$K$14</c:f>
              <c:numCache>
                <c:formatCode>###0</c:formatCode>
                <c:ptCount val="9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6-4541-9C87-77AF8338F851}"/>
            </c:ext>
          </c:extLst>
        </c:ser>
        <c:ser>
          <c:idx val="2"/>
          <c:order val="2"/>
          <c:tx>
            <c:strRef>
              <c:f>Sheet1!$B$16</c:f>
              <c:strCache>
                <c:ptCount val="1"/>
                <c:pt idx="0">
                  <c:v>DD+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Sheet1!$C$13:$K$13</c:f>
              <c:strCach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strCache>
            </c:strRef>
          </c:cat>
          <c:val>
            <c:numRef>
              <c:f>Sheet1!$C$16:$K$16</c:f>
              <c:numCache>
                <c:formatCode>###0</c:formatCode>
                <c:ptCount val="9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66-4541-9C87-77AF8338F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702592"/>
        <c:axId val="50969340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Sheet1!$B$15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Sheet1!$C$13:$K$13</c15:sqref>
                        </c15:formulaRef>
                      </c:ext>
                    </c:extLst>
                    <c:strCache>
                      <c:ptCount val="9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Sheet1!$C$15:$K$15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C66-4541-9C87-77AF8338F851}"/>
                  </c:ext>
                </c:extLst>
              </c15:ser>
            </c15:filteredBarSeries>
          </c:ext>
        </c:extLst>
      </c:barChart>
      <c:catAx>
        <c:axId val="509702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Pain</a:t>
                </a:r>
                <a:r>
                  <a:rPr lang="sv-SE" baseline="0"/>
                  <a:t> ratings divided per group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693408"/>
        <c:crosses val="autoZero"/>
        <c:auto val="1"/>
        <c:lblAlgn val="ctr"/>
        <c:lblOffset val="100"/>
        <c:noMultiLvlLbl val="0"/>
      </c:catAx>
      <c:valAx>
        <c:axId val="50969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sz="1000" b="0" i="0" baseline="0">
                    <a:effectLst/>
                  </a:rPr>
                  <a:t>Pain intensity 0–10 NRS</a:t>
                </a:r>
                <a:endParaRPr lang="sv-SE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70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Donna</cp:lastModifiedBy>
  <cp:revision>13</cp:revision>
  <dcterms:created xsi:type="dcterms:W3CDTF">2024-02-15T08:08:00Z</dcterms:created>
  <dcterms:modified xsi:type="dcterms:W3CDTF">2024-02-29T09:32:00Z</dcterms:modified>
</cp:coreProperties>
</file>